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440"/>
        <w:jc w:val="center"/>
      </w:pPr>
      <w:r>
        <w:rPr>
          <w:rFonts w:ascii="Arial" w:cs="Arial" w:eastAsia="Arial" w:hAnsi="Arial"/>
          <w:b/>
          <w:bCs/>
          <w:color w:val="1e40af"/>
          <w:sz w:val="56"/>
          <w:szCs w:val="56"/>
        </w:rPr>
        <w:t xml:space="preserve">SuperCRM</w:t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e3a5f"/>
          <w:sz w:val="36"/>
          <w:szCs w:val="36"/>
        </w:rPr>
        <w:t xml:space="preserve">Manual de Usuario</w:t>
      </w:r>
    </w:p>
    <w:p>
      <w:pPr>
        <w:spacing w:after="80"/>
        <w:jc w:val="center"/>
      </w:pPr>
      <w:r>
        <w:rPr>
          <w:rFonts w:ascii="Arial" w:cs="Arial" w:eastAsia="Arial" w:hAnsi="Arial"/>
          <w:i/>
          <w:iCs/>
          <w:color w:val="6b7280"/>
          <w:sz w:val="24"/>
          <w:szCs w:val="24"/>
        </w:rPr>
        <w:t xml:space="preserve">Ranketing CRM - Guia de uso rapido</w:t>
      </w:r>
    </w:p>
    <w:p>
      <w:pPr>
        <w:spacing w:after="1440"/>
        <w:jc w:val="center"/>
      </w:pPr>
      <w:r>
        <w:rPr>
          <w:rFonts w:ascii="Arial" w:cs="Arial" w:eastAsia="Arial" w:hAnsi="Arial"/>
          <w:color w:val="9ca3af"/>
          <w:sz w:val="20"/>
          <w:szCs w:val="20"/>
        </w:rPr>
        <w:t xml:space="preserve">Version 1.1.2 - 2025</w:t>
      </w:r>
    </w:p>
    <w:p>
      <w:pPr>
        <w:pBdr>
          <w:bottom w:val="single" w:color="1e40af" w:sz="6" w:space="1"/>
        </w:pBdr>
      </w:pP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1. Introduccion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SuperCRM es una plataforma de email marketing para gestionar contactos, segmentos, campanias de envio y automatizaciones desde un unico panel centralizado.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2. Dashboard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El Dashboard muestra metricas del periodo seleccionado: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Contactos totales y nuevos en el periodo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Emails enviados, abiertos y tasa de apertura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Leads incorporados y rebotes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Graficos de metricas, segmentos y paises</w:t>
      </w:r>
    </w:p>
    <w:p>
      <w:r>
        <w:t xml:space="preserve"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Usar los botones 7d / 30d / 90d / 1 anio para cambiar el periodo, o ingresar fechas personalizadas.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3. Contactos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Lista todos los contactos activos. Funciones disponibles: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Buscar por nombre, email o empresa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Filtrar por segmento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Crear nuevo contacto con el boton "+ Nuevo contacto"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Editar o eliminar un contacto desde su fila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Seleccion masiva para enviar emails, cambiar segmento o eliminar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Importar contactos desde archivo CSV o Excel (.xls / .xlsx)</w:t>
      </w:r>
    </w:p>
    <w:p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3.1 Importar contactos desde CSV / Excel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Pasos para importar un archivo: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Hacer clic en "Importar CSV/XLS" en la seccion Contactos.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Seleccionar el archivo desde la computadora (.csv, .xls o .xlsx).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Verificar el mapeo de columnas: Email, Pais y Sitio web son obligatorios.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Elegir el segmento de destino (opcional).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Decidir que hacer con contactos duplicados: omitir o actualizar.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Confirmar la importacion y revisar el resumen de resultados.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4. Segmentos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Los segmentos agrupan contactos para envios y automatizaciones.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Ver cantidad de contactos por segmento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Crear nuevos segmentos con nombre, alias y color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Editar o eliminar segmentos existentes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5. Emails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Gestion de plantillas de email: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Listado de todos los emails creados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Crear nuevo email con editor HTML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Ver estadisticas de envios y aperturas por email</w:t>
      </w:r>
    </w:p>
    <w:p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color w:val="1e3a5f"/>
          <w:sz w:val="26"/>
          <w:szCs w:val="26"/>
        </w:rPr>
        <w:t xml:space="preserve">5.1 Variables de personalizacion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En el asunto y cuerpo de cualquier email se pueden insertar variables que se reemplazan automaticamente con los datos del contacto al momento del envio.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Variables disponibles: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{contactfield=website}</w:t>
      </w:r>
      <w:r>
        <w:rPr>
          <w:rFonts w:ascii="Arial" w:cs="Arial" w:eastAsia="Arial" w:hAnsi="Arial"/>
          <w:sz w:val="22"/>
          <w:szCs w:val="22"/>
        </w:rPr>
        <w:t xml:space="preserve"> — Sitio web del contacto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{contactfield=firstname}</w:t>
      </w:r>
      <w:r>
        <w:rPr>
          <w:rFonts w:ascii="Arial" w:cs="Arial" w:eastAsia="Arial" w:hAnsi="Arial"/>
          <w:sz w:val="22"/>
          <w:szCs w:val="22"/>
        </w:rPr>
        <w:t xml:space="preserve"> — Nombre del contacto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{contactfield=lastname}</w:t>
      </w:r>
      <w:r>
        <w:rPr>
          <w:rFonts w:ascii="Arial" w:cs="Arial" w:eastAsia="Arial" w:hAnsi="Arial"/>
          <w:sz w:val="22"/>
          <w:szCs w:val="22"/>
        </w:rPr>
        <w:t xml:space="preserve"> — Apellido del contacto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{contactfield=company}</w:t>
      </w:r>
      <w:r>
        <w:rPr>
          <w:rFonts w:ascii="Arial" w:cs="Arial" w:eastAsia="Arial" w:hAnsi="Arial"/>
          <w:sz w:val="22"/>
          <w:szCs w:val="22"/>
        </w:rPr>
        <w:t xml:space="preserve"> — Empresa del contacto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{contactfield=email}</w:t>
      </w:r>
      <w:r>
        <w:rPr>
          <w:rFonts w:ascii="Arial" w:cs="Arial" w:eastAsia="Arial" w:hAnsi="Arial"/>
          <w:sz w:val="22"/>
          <w:szCs w:val="22"/>
        </w:rPr>
        <w:t xml:space="preserve"> — Email del contacto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{contactfield=country}</w:t>
      </w:r>
      <w:r>
        <w:rPr>
          <w:rFonts w:ascii="Arial" w:cs="Arial" w:eastAsia="Arial" w:hAnsi="Arial"/>
          <w:sz w:val="22"/>
          <w:szCs w:val="22"/>
        </w:rPr>
        <w:t xml:space="preserve"> — Pais del contacto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b/>
          <w:bCs/>
          <w:sz w:val="22"/>
          <w:szCs w:val="22"/>
        </w:rPr>
        <w:t xml:space="preserve">{contactfield=city}</w:t>
      </w:r>
      <w:r>
        <w:rPr>
          <w:rFonts w:ascii="Arial" w:cs="Arial" w:eastAsia="Arial" w:hAnsi="Arial"/>
          <w:sz w:val="22"/>
          <w:szCs w:val="22"/>
        </w:rPr>
        <w:t xml:space="preserve"> — Ciudad del contacto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Ejemplo de uso:</w:t>
      </w:r>
    </w:p>
    <w:p>
      <w:pPr>
        <w:spacing w:after="80"/>
        <w:ind w:left="720"/>
      </w:pPr>
      <w:r>
        <w:rPr>
          <w:rFonts w:ascii="Arial" w:cs="Arial" w:eastAsia="Arial" w:hAnsi="Arial"/>
          <w:i/>
          <w:iCs/>
          <w:color w:val="374151"/>
          <w:sz w:val="22"/>
          <w:szCs w:val="22"/>
        </w:rPr>
        <w:t xml:space="preserve">“Notamos que su empresa tiene presencia en {contactfield=website} y nos gustaria presentarle nuestra solucion...”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Si el campo del contacto esta vacio, la variable se reemplaza por un texto generico: “su sitio web” en espaniol o “your website” en ingles. Para el resto de los campos, se reemplaza por texto vacio.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6. Campanias / Automatizaciones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Las campanias son flujos automatizados de envio con editor visual drag &amp; drop.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Crear y editar flujos con el editor visual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Nodos disponibles: Trigger, Enviar Email, Condicion, Cambiar Segmento, Esperar, Fin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Activar o pausar una campania desde el listado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7. Envios Masivos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Desde la seccion "Envios" se pueden programar envios masivos: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Seleccionar email, segmento y cuenta SMTP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Programar fecha y hora de envio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Ver historial de envios y estadisticas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8. Cuentas SMTP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Configurar las cuentas de correo saliente: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Agregar nombre, host, puerto, usuario y contrasenia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Verificar la conexion antes de guardar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Activar o desactivar cuentas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9. Runner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El Runner ejecuta las automatizaciones activas. Muestra el log en tiempo real de los procesos en curso.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10. Cambio de idioma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Usar las banderas en la parte inferior del menu lateral para cambiar el idioma: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Espaniol (por defecto)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English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La preferencia se guarda automaticamente en el navegador.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e40af"/>
          <w:sz w:val="32"/>
          <w:szCs w:val="32"/>
        </w:rPr>
        <w:t xml:space="preserve">11. Descargar este manual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Este manual puede descargarse desde el menu lateral -&gt; boton "Manual" (parte inferior del sidebar).</w:t>
      </w:r>
    </w:p>
    <w:p>
      <w:r>
        <w:t xml:space="preserve"/>
      </w:r>
    </w:p>
    <w:p>
      <w:pPr>
        <w:pBdr>
          <w:bottom w:val="single" w:color="1e40af" w:sz="6" w:space="1"/>
        </w:pBdr>
      </w:pP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1e3a5f"/>
          <w:sz w:val="24"/>
          <w:szCs w:val="24"/>
        </w:rPr>
        <w:t xml:space="preserve">Notas importantes</w:t>
      </w:r>
    </w:p>
    <w:p>
      <w:r>
        <w:t xml:space="preserve"/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La sesion expira a las 8 horas de inactividad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Los cambios se guardan automaticamente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Ante dudas, contactar al administrador del sistema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SuperCRM — Manual de Usuario  |  Pagina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%u2022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1e40a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1e3a5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2026-06-04T18:03:21.931Z</dcterms:created>
  <dcterms:modified xsi:type="dcterms:W3CDTF">2026-06-04T18:03:21.933Z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